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программе курса химии для 10-11 классов (базовый уровень).</w:t>
      </w:r>
    </w:p>
    <w:p w:rsidR="002E0FAE" w:rsidRDefault="002E0FAE" w:rsidP="002E0FA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рабочая программа по химии 8 – 9 классы (базовый уровень) составлена в соответствии с нормативными документами и методическими материалами: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AB3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AB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образования».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AB3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28 декабря 2018 года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образования».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AB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167AB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67AB3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</w:t>
      </w:r>
      <w:r>
        <w:rPr>
          <w:rFonts w:ascii="Times New Roman" w:hAnsi="Times New Roman" w:cs="Times New Roman"/>
          <w:sz w:val="24"/>
          <w:szCs w:val="24"/>
        </w:rPr>
        <w:t>еобразовательных учреждениях».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AB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67A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67AB3"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образования»;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AB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N 2/16-з)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FAE" w:rsidRDefault="002E0FAE" w:rsidP="002E0FAE">
      <w:pPr>
        <w:spacing w:after="0" w:line="240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b/>
          <w:sz w:val="24"/>
          <w:szCs w:val="24"/>
        </w:rPr>
        <w:t>1. Место дисциплины в структуре основной образовательной программы</w:t>
      </w:r>
      <w:r>
        <w:rPr>
          <w:rStyle w:val="FontStyle12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</w:rPr>
        <w:t>Химия</w:t>
      </w:r>
      <w:r>
        <w:rPr>
          <w:rFonts w:ascii="Times New Roman" w:hAnsi="Times New Roman" w:cs="Times New Roman"/>
          <w:sz w:val="24"/>
        </w:rPr>
        <w:t xml:space="preserve"> (на базовом уровне) в старшей школе призвана углубить и расширить круг химических знаний, заложенных за два предыдущих года изучения предмета, систематизировать теории и законы химической науки, сведения о процессах и производствах</w:t>
      </w:r>
      <w:r>
        <w:rPr>
          <w:rFonts w:ascii="Times New Roman" w:eastAsia="Calibri" w:hAnsi="Times New Roman" w:cs="Times New Roman"/>
          <w:sz w:val="24"/>
        </w:rPr>
        <w:t xml:space="preserve">, необходимые для повседневной жизни и выборе </w:t>
      </w:r>
      <w:proofErr w:type="spellStart"/>
      <w:r>
        <w:rPr>
          <w:rFonts w:ascii="Times New Roman" w:eastAsia="Calibri" w:hAnsi="Times New Roman" w:cs="Times New Roman"/>
          <w:sz w:val="24"/>
        </w:rPr>
        <w:t>даленейшей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профессии. Правильно сориентировать поведение учащихся в решении глобальных проблем человечества, формировании научной картины мира, экологическом образовании.</w:t>
      </w:r>
      <w:r>
        <w:rPr>
          <w:color w:val="000000"/>
          <w:shd w:val="clear" w:color="auto" w:fill="FFFFFF"/>
        </w:rPr>
        <w:t xml:space="preserve">  </w:t>
      </w:r>
      <w:r>
        <w:rPr>
          <w:rStyle w:val="FontStyle12"/>
          <w:b/>
          <w:sz w:val="24"/>
          <w:szCs w:val="24"/>
        </w:rPr>
        <w:t xml:space="preserve"> </w:t>
      </w:r>
    </w:p>
    <w:p w:rsidR="002E0FAE" w:rsidRDefault="002E0FAE" w:rsidP="002E0FAE">
      <w:pPr>
        <w:spacing w:after="0" w:line="240" w:lineRule="auto"/>
        <w:ind w:firstLine="709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2. Статус программы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Настоящая программа по химии для обучающихся 10-11 классов составлена на основе авторской программы </w:t>
      </w:r>
      <w:r>
        <w:rPr>
          <w:rFonts w:ascii="Times New Roman" w:eastAsia="Calibri" w:hAnsi="Times New Roman" w:cs="Times New Roman"/>
          <w:sz w:val="24"/>
        </w:rPr>
        <w:t>«Химия. 10-11 классы</w:t>
      </w:r>
      <w:r>
        <w:rPr>
          <w:rFonts w:ascii="Times New Roman" w:hAnsi="Times New Roman" w:cs="Times New Roman"/>
          <w:sz w:val="24"/>
        </w:rPr>
        <w:t xml:space="preserve">. Предметная линия учебников Г.Е. </w:t>
      </w:r>
      <w:r>
        <w:rPr>
          <w:rStyle w:val="FontStyle12"/>
          <w:rFonts w:eastAsia="Calibri"/>
          <w:sz w:val="24"/>
          <w:szCs w:val="24"/>
        </w:rPr>
        <w:t>Рудзитис</w:t>
      </w:r>
      <w:r>
        <w:rPr>
          <w:rStyle w:val="FontStyle12"/>
          <w:sz w:val="24"/>
          <w:szCs w:val="24"/>
        </w:rPr>
        <w:t>а</w:t>
      </w:r>
      <w:r>
        <w:rPr>
          <w:rStyle w:val="FontStyle12"/>
          <w:rFonts w:eastAsia="Calibri"/>
          <w:sz w:val="24"/>
          <w:szCs w:val="24"/>
        </w:rPr>
        <w:t>, Ф.Г.Фельдман</w:t>
      </w:r>
      <w:r>
        <w:rPr>
          <w:rStyle w:val="FontStyle12"/>
          <w:sz w:val="24"/>
          <w:szCs w:val="24"/>
        </w:rPr>
        <w:t>а</w:t>
      </w:r>
      <w:r>
        <w:rPr>
          <w:rFonts w:ascii="Times New Roman" w:hAnsi="Times New Roman" w:cs="Times New Roman"/>
          <w:sz w:val="24"/>
        </w:rPr>
        <w:t>», М.: Просвещение, 2011</w:t>
      </w:r>
      <w:r>
        <w:rPr>
          <w:rFonts w:ascii="Times New Roman" w:eastAsia="Calibri" w:hAnsi="Times New Roman" w:cs="Times New Roman"/>
          <w:sz w:val="24"/>
        </w:rPr>
        <w:t xml:space="preserve"> г. под редакцией Н. Н. </w:t>
      </w:r>
      <w:proofErr w:type="spellStart"/>
      <w:r>
        <w:rPr>
          <w:rFonts w:ascii="Times New Roman" w:eastAsia="Calibri" w:hAnsi="Times New Roman" w:cs="Times New Roman"/>
          <w:sz w:val="24"/>
        </w:rPr>
        <w:t>Гара</w:t>
      </w:r>
      <w:proofErr w:type="spellEnd"/>
      <w:r>
        <w:rPr>
          <w:rFonts w:ascii="Times New Roman" w:eastAsia="Calibri" w:hAnsi="Times New Roman" w:cs="Times New Roman"/>
          <w:sz w:val="24"/>
        </w:rPr>
        <w:t>, федерального компонента государственного стандарта основного общего образования по химии 2004 г.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Цель изучения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химии в старшей школе на базовом уровне направлено: на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знаний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химической составляющей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картины мира, о важнейших химических понятиях, законах и теориях;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C353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умениями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  <w:proofErr w:type="gramEnd"/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C353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C353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EC353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полученных знаний и умений</w:t>
      </w:r>
      <w:r w:rsidRPr="00EC353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Структура дисциплины:</w:t>
      </w:r>
    </w:p>
    <w:p w:rsidR="002E0FAE" w:rsidRDefault="002E0FAE" w:rsidP="002E0FAE">
      <w:pPr>
        <w:spacing w:after="0" w:line="240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Рабочая программа по химии состоит из шести взаимосвязанных между собой разделов: пояснительная записка, учебно-тематического планирования, содержания учебных тем курса, требования к подготовке обучающихся, </w:t>
      </w:r>
      <w:r>
        <w:rPr>
          <w:rFonts w:ascii="Times New Roman" w:hAnsi="Times New Roman" w:cs="Times New Roman"/>
          <w:sz w:val="24"/>
        </w:rPr>
        <w:t>перечня учебно-методического обеспечения, списка литературы.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4"/>
        </w:rPr>
        <w:t xml:space="preserve">В рабочей программе нашли отражение цели и задачи изучения химии на ступенях </w:t>
      </w:r>
      <w:r>
        <w:rPr>
          <w:rStyle w:val="FontStyle12"/>
          <w:rFonts w:eastAsia="Calibri"/>
          <w:sz w:val="24"/>
          <w:szCs w:val="24"/>
        </w:rPr>
        <w:t xml:space="preserve">среднего (полного) общего </w:t>
      </w:r>
      <w:proofErr w:type="gramStart"/>
      <w:r>
        <w:rPr>
          <w:rStyle w:val="FontStyle12"/>
          <w:rFonts w:eastAsia="Calibri"/>
          <w:sz w:val="24"/>
          <w:szCs w:val="24"/>
        </w:rPr>
        <w:t>образования</w:t>
      </w:r>
      <w:proofErr w:type="gramEnd"/>
      <w:r>
        <w:rPr>
          <w:rStyle w:val="FontStyle12"/>
          <w:rFonts w:eastAsia="Calibr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изложенные в пояснительной записке Примерной программы по химии. 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5. Основные образовательные технологии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 обучении химии в старшей школе применяются следующие образовательные технологии: технология проблемного обучения, в том числе проблемного эксперимента, метод проектов, интеграция </w:t>
      </w:r>
      <w:proofErr w:type="spellStart"/>
      <w:r>
        <w:rPr>
          <w:rFonts w:ascii="Times New Roman" w:eastAsia="Calibri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связей, использование информационно-коммуникативных технологий, </w:t>
      </w:r>
      <w:proofErr w:type="spellStart"/>
      <w:r>
        <w:rPr>
          <w:rFonts w:ascii="Times New Roman" w:eastAsia="Calibri" w:hAnsi="Times New Roman" w:cs="Times New Roman"/>
          <w:sz w:val="24"/>
        </w:rPr>
        <w:t>технолигии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разноуровневого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и игрового обучения.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6. Требования к результатам освоения дисциплины: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Успешное освоение </w:t>
      </w:r>
      <w:proofErr w:type="gramStart"/>
      <w:r>
        <w:rPr>
          <w:rFonts w:ascii="Times New Roman" w:eastAsia="Calibri" w:hAnsi="Times New Roman" w:cs="Times New Roman"/>
          <w:sz w:val="24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предмета химия за курс основной школы дает ему возможность достичь личностного роста, </w:t>
      </w:r>
      <w:proofErr w:type="spellStart"/>
      <w:r>
        <w:rPr>
          <w:rFonts w:ascii="Times New Roman" w:eastAsia="Calibri" w:hAnsi="Times New Roman" w:cs="Times New Roman"/>
          <w:sz w:val="24"/>
        </w:rPr>
        <w:t>метапредметного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и предметного результатов освоения дисциплины. Подробные результаты освоения курса представлены в структуре рабочей программы.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7. Общая трудоемкость.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Программа рассчитана на 34 ч (1 ч/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нед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.).</w:t>
      </w:r>
      <w:r>
        <w:rPr>
          <w:rFonts w:ascii="Times New Roman" w:hAnsi="Times New Roman" w:cs="Times New Roman"/>
          <w:sz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</w:rPr>
        <w:t>из них для проведения контрольных работ 3 часа, для проведения практических работ – 3 часов.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Формы контроля.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обучающихся 10-11 классов, изучающих химию на базовом уровне, предусмотрены следующие формы контроля: 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Промежуточный контроль: контрольные, самостоятельные и тестовые работы,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Итоговый контроль: итоговая контрольная работа.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>
        <w:rPr>
          <w:rFonts w:ascii="Times New Roman" w:eastAsia="Calibri" w:hAnsi="Times New Roman" w:cs="Times New Roman"/>
          <w:b/>
          <w:sz w:val="24"/>
        </w:rPr>
        <w:t>Перечень учебно-методического обеспечения.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Стандарт основного общего образования по химии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Н.Н. Программы общеобразовательных учреждений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10-11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кл</w:t>
      </w:r>
      <w:proofErr w:type="spellEnd"/>
      <w:proofErr w:type="gram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Химия.- М.: Просвещение, 20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Рудзитис Г.Е., Фельдман Ф.Г. Химия. 10,11 класс. Учебник для общеобразовательных учреждений. М.: Просвещение, 2009-2011.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Химический тренажер. 10-11 класс. М.: Просвещение, 2011</w:t>
      </w:r>
    </w:p>
    <w:p w:rsidR="002E0FAE" w:rsidRDefault="002E0FAE" w:rsidP="002E0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5.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Гара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Н.Н., Зуева М.В. Текущий контроль. Химия. Сборник заданий для проведения промежуточной аттестации в 10-11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</w:p>
    <w:p w:rsidR="007535BD" w:rsidRDefault="002E0FAE" w:rsidP="002E0FAE"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6. 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</w:rPr>
        <w:t>Гара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Н.Н. задачник с помощником 10,11 класс, М.: Просвещение, 2011</w:t>
      </w:r>
    </w:p>
    <w:sectPr w:rsidR="007535BD" w:rsidSect="0075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E0FAE"/>
    <w:rsid w:val="002E0FAE"/>
    <w:rsid w:val="0075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0FAE"/>
  </w:style>
  <w:style w:type="character" w:customStyle="1" w:styleId="FontStyle12">
    <w:name w:val="Font Style12"/>
    <w:basedOn w:val="a0"/>
    <w:uiPriority w:val="99"/>
    <w:rsid w:val="002E0FAE"/>
    <w:rPr>
      <w:rFonts w:ascii="Times New Roman" w:hAnsi="Times New Roman" w:cs="Times New Roman" w:hint="default"/>
      <w:sz w:val="22"/>
      <w:szCs w:val="22"/>
    </w:rPr>
  </w:style>
  <w:style w:type="character" w:styleId="a3">
    <w:name w:val="Strong"/>
    <w:basedOn w:val="a0"/>
    <w:uiPriority w:val="22"/>
    <w:qFormat/>
    <w:rsid w:val="002E0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4739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2021-03-24T13:07:00Z</dcterms:created>
  <dcterms:modified xsi:type="dcterms:W3CDTF">2021-03-24T13:09:00Z</dcterms:modified>
</cp:coreProperties>
</file>